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Ashaar Poetry for Word — User Guide</w:t>
      </w:r>
    </w:p>
    <w:p>
      <w:r>
        <w:t>Ashaar Poetry is a Word task-pane add-in for typesetting Arabic, Urdu, and Persian</w:t>
      </w:r>
    </w:p>
    <w:p>
      <w:r>
        <w:t>poetry: proper right-to-left couplets, stanzas, and refrains, with professional</w:t>
      </w:r>
    </w:p>
    <w:p>
      <w:r>
        <w:t>kashida (tatweel) justification and flexible table layouts.</w:t>
      </w:r>
    </w:p>
    <w:p>
      <w:pPr>
        <w:pStyle w:val="Heading1"/>
      </w:pPr>
      <w:r>
        <w:t>Getting started</w:t>
      </w:r>
    </w:p>
    <w:p>
      <w:pPr>
        <w:pStyle w:val="ListNumber"/>
      </w:pPr>
      <w:r>
        <w:t>Open Word and load the add-in (your administrator or the install link provides it).</w:t>
      </w:r>
    </w:p>
    <w:p>
      <w:pPr>
        <w:pStyle w:val="ListNumber"/>
      </w:pPr>
      <w:r>
        <w:t xml:space="preserve">On the </w:t>
      </w:r>
      <w:r>
        <w:rPr>
          <w:b/>
        </w:rPr>
        <w:t>Home</w:t>
      </w:r>
      <w:r>
        <w:t xml:space="preserve"> tab, click </w:t>
      </w:r>
      <w:r>
        <w:rPr>
          <w:b/>
        </w:rPr>
        <w:t>Ashaar → Poetry</w:t>
      </w:r>
      <w:r>
        <w:t xml:space="preserve"> to open the task pane.</w:t>
      </w:r>
    </w:p>
    <w:p>
      <w:pPr>
        <w:pStyle w:val="ListNumber"/>
      </w:pPr>
      <w:r>
        <w:t>The pane has two modes, selected by the tabs at the top:</w:t>
      </w:r>
    </w:p>
    <w:p>
      <w:r>
        <w:t xml:space="preserve">   - </w:t>
      </w:r>
      <w:r>
        <w:rPr>
          <w:b/>
        </w:rPr>
        <w:t>Table Input</w:t>
      </w:r>
      <w:r>
        <w:t xml:space="preserve"> — draw a layout first, then type poetry into the cells (composing in Word).</w:t>
      </w:r>
    </w:p>
    <w:p>
      <w:r>
        <w:t xml:space="preserve">   - </w:t>
      </w:r>
      <w:r>
        <w:rPr>
          <w:b/>
        </w:rPr>
        <w:t>Ashaar.js Convert</w:t>
      </w:r>
      <w:r>
        <w:t xml:space="preserve"> — paste or load poetry text and convert it into a formatted block.</w:t>
      </w:r>
    </w:p>
    <w:p>
      <w:pPr>
        <w:pStyle w:val="ListNumber"/>
      </w:pPr>
      <w:r>
        <w:t>For testing the different modes, you can use test-documents/adopt-test.docx This file has a myriad of different bandhs to illustrate</w:t>
      </w:r>
    </w:p>
    <w:p>
      <w:r>
        <w:t>how existing poetry can be converted and enhanced using the add-in.</w:t>
      </w:r>
    </w:p>
    <w:p>
      <w:r>
        <w:rPr>
          <w:b/>
        </w:rPr>
        <w:t>Which mode do I want?</w:t>
      </w:r>
      <w:r>
        <w:t xml:space="preserve"> If you already have the poem as text, use </w:t>
      </w:r>
      <w:r>
        <w:rPr>
          <w:b/>
        </w:rPr>
        <w:t>Convert</w:t>
      </w:r>
      <w:r>
        <w:t>. If you are</w:t>
      </w:r>
    </w:p>
    <w:p>
      <w:r>
        <w:t xml:space="preserve">composing from scratch inside Word, use </w:t>
      </w:r>
      <w:r>
        <w:rPr>
          <w:b/>
        </w:rPr>
        <w:t>Table Input</w:t>
      </w:r>
      <w:r>
        <w:t>.</w:t>
      </w:r>
    </w:p>
    <w:p>
      <w:pPr>
        <w:pStyle w:val="Heading1"/>
      </w:pPr>
      <w:r>
        <w:t>The poetry markup</w:t>
      </w:r>
    </w:p>
    <w:p>
      <w:r>
        <w:t>A few characters describe the structure of a poem. You only need these:</w:t>
      </w:r>
    </w:p>
    <w:p>
      <w:pPr>
        <w:shd w:val="clear" w:fill="F2F0EA"/>
        <w:spacing w:before="80" w:after="160"/>
        <w:ind w:left="200"/>
      </w:pPr>
      <w:r>
        <w:rPr>
          <w:rFonts w:ascii="Consolas" w:hAnsi="Consolas"/>
          <w:sz w:val="20"/>
        </w:rPr>
        <w:t>sadr \ ajuz      a couplet — two hemistichs split by a backslash</w:t>
      </w:r>
      <w:r>
        <w:br/>
      </w:r>
      <w:r>
        <w:rPr>
          <w:rFonts w:ascii="Consolas" w:hAnsi="Consolas"/>
          <w:sz w:val="20"/>
        </w:rPr>
        <w:t>a bare line      a solo misra — full width, centred</w:t>
      </w:r>
      <w:r>
        <w:br/>
      </w:r>
      <w:r>
        <w:rPr>
          <w:rFonts w:ascii="Consolas" w:hAnsi="Consolas"/>
          <w:sz w:val="20"/>
        </w:rPr>
        <w:t>(blank line)     a stanza break</w:t>
      </w:r>
      <w:r>
        <w:br/>
      </w:r>
      <w:r>
        <w:rPr>
          <w:rFonts w:ascii="Consolas" w:hAnsi="Consolas"/>
          <w:sz w:val="20"/>
        </w:rPr>
        <w:t>---              a new poem</w:t>
      </w:r>
      <w:r>
        <w:br/>
      </w:r>
      <w:r>
        <w:rPr>
          <w:rFonts w:ascii="Consolas" w:hAnsi="Consolas"/>
          <w:sz w:val="20"/>
        </w:rPr>
        <w:t>line %           a refrain (coloured)</w:t>
      </w:r>
    </w:p>
    <w:p>
      <w:r>
        <w:rPr>
          <w:rFonts w:ascii="Consolas" w:hAnsi="Consolas"/>
          <w:sz w:val="20"/>
        </w:rPr>
        <w:t>|</w:t>
      </w:r>
      <w:r>
        <w:t xml:space="preserve"> and </w:t>
      </w:r>
      <w:r>
        <w:rPr>
          <w:rFonts w:ascii="Consolas" w:hAnsi="Consolas"/>
          <w:sz w:val="20"/>
        </w:rPr>
        <w:t>*</w:t>
      </w:r>
      <w:r>
        <w:t xml:space="preserve"> also work as hemistich separators, and a line with three or more parts</w:t>
      </w:r>
    </w:p>
    <w:p>
      <w:r>
        <w:t>(</w:t>
      </w:r>
      <w:r>
        <w:rPr>
          <w:rFonts w:ascii="Consolas" w:hAnsi="Consolas"/>
          <w:sz w:val="20"/>
        </w:rPr>
        <w:t>m1 \ m2 \ m3</w:t>
      </w:r>
      <w:r>
        <w:t>) becomes a multi-misra row.</w:t>
      </w:r>
    </w:p>
    <w:p>
      <w:r>
        <w:t>Example:</w:t>
      </w:r>
    </w:p>
    <w:p>
      <w:pPr>
        <w:shd w:val="clear" w:fill="F2F0EA"/>
        <w:spacing w:before="80" w:after="160"/>
        <w:ind w:left="200"/>
        <w:bidi/>
      </w:pPr>
      <w:r>
        <w:rPr>
          <w:rFonts w:ascii="Consolas" w:hAnsi="Consolas"/>
          <w:sz w:val="20"/>
          <w:rtl w:val="1"/>
        </w:rPr>
        <w:t>دل ناداں تجھے ہوا کیا ہے \ آخر اس درد کی دوا کیا ہے</w:t>
      </w:r>
      <w:r>
        <w:br/>
      </w:r>
      <w:r>
        <w:rPr>
          <w:rFonts w:ascii="Consolas" w:hAnsi="Consolas"/>
          <w:sz w:val="20"/>
          <w:rtl w:val="1"/>
        </w:rPr>
        <w:t>ہم ہیں مشتاق اور وہ بیزار \ یا الٰہی یہ ماجرا کیا ہے</w:t>
      </w:r>
    </w:p>
    <w:p>
      <w:pPr>
        <w:pStyle w:val="Heading1"/>
      </w:pPr>
      <w:r>
        <w:t>Shared formatting controls</w:t>
      </w:r>
    </w:p>
    <w:p>
      <w:r>
        <w:t>These sit at the top of the pane and apply to whatever you insert:</w:t>
      </w:r>
    </w:p>
    <w:p>
      <w:pPr>
        <w:pStyle w:val="ListBullet"/>
      </w:pPr>
      <w:r>
        <w:rPr>
          <w:b/>
        </w:rPr>
        <w:t>Font</w:t>
      </w:r>
      <w:r>
        <w:t xml:space="preserve"> — *Document default*, *Arabic serif* (Scheherazade/Amiri), or *Nastaliq*.</w:t>
      </w:r>
    </w:p>
    <w:p>
      <w:pPr>
        <w:pStyle w:val="ListBullet"/>
      </w:pPr>
      <w:r>
        <w:rPr>
          <w:b/>
        </w:rPr>
        <w:t>Justification</w:t>
      </w:r>
      <w:r>
        <w:t xml:space="preserve"> — *Kashida* (real tatweel stretching), *Word justify*, *Spacing preview*, or *None*.</w:t>
      </w:r>
    </w:p>
    <w:p>
      <w:pPr>
        <w:pStyle w:val="ListBullet"/>
      </w:pPr>
      <w:r>
        <w:rPr>
          <w:b/>
        </w:rPr>
        <w:t>Kashida strength</w:t>
      </w:r>
      <w:r>
        <w:t xml:space="preserve"> — how aggressively kashida fills each line (0 = off).</w:t>
      </w:r>
    </w:p>
    <w:p>
      <w:pPr>
        <w:pStyle w:val="ListBullet"/>
      </w:pPr>
      <w:r>
        <w:rPr>
          <w:b/>
        </w:rPr>
        <w:t>Middle gap</w:t>
      </w:r>
      <w:r>
        <w:t xml:space="preserve"> — the spacing between the two columns of a couplet.</w:t>
      </w:r>
    </w:p>
    <w:p>
      <w:pPr>
        <w:pStyle w:val="Heading1"/>
      </w:pPr>
      <w:r>
        <w:t>Convert poetry you already have</w:t>
      </w:r>
    </w:p>
    <w:p>
      <w:pPr>
        <w:pStyle w:val="ListNumber"/>
      </w:pPr>
      <w:r>
        <w:t xml:space="preserve">Switch to </w:t>
      </w:r>
      <w:r>
        <w:rPr>
          <w:b/>
        </w:rPr>
        <w:t>Ashaar.js Convert</w:t>
      </w:r>
      <w:r>
        <w:t>.</w:t>
      </w:r>
    </w:p>
    <w:p>
      <w:pPr>
        <w:pStyle w:val="ListNumber"/>
      </w:pPr>
      <w:r>
        <w:t>Get your text into the editor:</w:t>
      </w:r>
    </w:p>
    <w:p>
      <w:r>
        <w:t xml:space="preserve">   - </w:t>
      </w:r>
      <w:r>
        <w:rPr>
          <w:b/>
        </w:rPr>
        <w:t>Paste</w:t>
      </w:r>
      <w:r>
        <w:t xml:space="preserve"> it, or</w:t>
      </w:r>
    </w:p>
    <w:p>
      <w:r>
        <w:t xml:space="preserve">   - </w:t>
      </w:r>
      <w:r>
        <w:rPr>
          <w:b/>
        </w:rPr>
        <w:t>Load Selection</w:t>
      </w:r>
      <w:r>
        <w:t xml:space="preserve"> — select the poem in your Word document and click this to pull it in.</w:t>
      </w:r>
    </w:p>
    <w:p>
      <w:pPr>
        <w:pStyle w:val="ListNumber"/>
      </w:pPr>
      <w:r>
        <w:t xml:space="preserve">Watch the </w:t>
      </w:r>
      <w:r>
        <w:rPr>
          <w:b/>
        </w:rPr>
        <w:t>Conversion Preview</w:t>
      </w:r>
      <w:r>
        <w:t xml:space="preserve"> update live.</w:t>
      </w:r>
    </w:p>
    <w:p>
      <w:pPr>
        <w:pStyle w:val="ListNumber"/>
      </w:pPr>
      <w:r>
        <w:t>Insert it:</w:t>
      </w:r>
    </w:p>
    <w:p>
      <w:r>
        <w:t xml:space="preserve">   - </w:t>
      </w:r>
      <w:r>
        <w:rPr>
          <w:b/>
        </w:rPr>
        <w:t>Insert as Table</w:t>
      </w:r>
      <w:r>
        <w:t xml:space="preserve"> — a formatted RTL table block.</w:t>
      </w:r>
    </w:p>
    <w:p>
      <w:r>
        <w:t xml:space="preserve">   - </w:t>
      </w:r>
      <w:r>
        <w:rPr>
          <w:b/>
        </w:rPr>
        <w:t>Insert as Paragraphs</w:t>
      </w:r>
      <w:r>
        <w:t xml:space="preserve"> — tab-stop paragraphs instead of a table.</w:t>
      </w:r>
    </w:p>
    <w:p>
      <w:r>
        <w:t xml:space="preserve">   - </w:t>
      </w:r>
      <w:r>
        <w:rPr>
          <w:b/>
        </w:rPr>
        <w:t>Replace Selection</w:t>
      </w:r>
      <w:r>
        <w:t xml:space="preserve"> — replace the selected text in your document, in place.</w:t>
      </w:r>
    </w:p>
    <w:p>
      <w:pPr>
        <w:pStyle w:val="Heading2"/>
      </w:pPr>
      <w:r>
        <w:t>Import options (separators)</w:t>
      </w:r>
    </w:p>
    <w:p>
      <w:r>
        <w:t xml:space="preserve">Pasted or loaded text is </w:t>
      </w:r>
      <w:r>
        <w:rPr>
          <w:b/>
        </w:rPr>
        <w:t>auto-converted</w:t>
      </w:r>
      <w:r>
        <w:t xml:space="preserve"> to standard </w:t>
      </w:r>
      <w:r>
        <w:rPr>
          <w:rFonts w:ascii="Consolas" w:hAnsi="Consolas"/>
          <w:sz w:val="20"/>
        </w:rPr>
        <w:t>\</w:t>
      </w:r>
      <w:r>
        <w:t xml:space="preserve"> form — so poems that use a</w:t>
      </w:r>
    </w:p>
    <w:p>
      <w:r>
        <w:t>dash, tab, asterisk, or a wide gap between hemistichs just work, and a short note tells</w:t>
      </w:r>
    </w:p>
    <w:p>
      <w:r>
        <w:t xml:space="preserve">you what was detected. Open </w:t>
      </w:r>
      <w:r>
        <w:rPr>
          <w:b/>
        </w:rPr>
        <w:t>Import options</w:t>
      </w:r>
      <w:r>
        <w:t xml:space="preserve"> if a poem didn't split correctly:</w:t>
      </w:r>
    </w:p>
    <w:p>
      <w:pPr>
        <w:pStyle w:val="ListBullet"/>
      </w:pPr>
      <w:r>
        <w:rPr>
          <w:b/>
        </w:rPr>
        <w:t>Split hemistichs on</w:t>
      </w:r>
      <w:r>
        <w:t xml:space="preserve"> — force a specific separator (backslash, asterisk, pipe, dash,</w:t>
      </w:r>
    </w:p>
    <w:p>
      <w:r>
        <w:t xml:space="preserve">  tab, double space) or </w:t>
      </w:r>
      <w:r>
        <w:rPr>
          <w:b/>
        </w:rPr>
        <w:t>Custom…</w:t>
      </w:r>
      <w:r>
        <w:t xml:space="preserve"> for your own.</w:t>
      </w:r>
    </w:p>
    <w:p>
      <w:pPr>
        <w:pStyle w:val="ListBullet"/>
      </w:pPr>
      <w:r>
        <w:rPr>
          <w:b/>
        </w:rPr>
        <w:t>Pair every 2 lines</w:t>
      </w:r>
      <w:r>
        <w:t xml:space="preserve"> — for files that store one hemistich per line with no separator;</w:t>
      </w:r>
    </w:p>
    <w:p>
      <w:r>
        <w:t xml:space="preserve">  pairs consecutive lines into couplets (blank lines still break stanzas).</w:t>
      </w:r>
    </w:p>
    <w:p>
      <w:pPr>
        <w:pStyle w:val="ListBullet"/>
      </w:pPr>
      <w:r>
        <w:rPr>
          <w:b/>
        </w:rPr>
        <w:t>Apply to editor</w:t>
      </w:r>
      <w:r>
        <w:t xml:space="preserve"> — re-run the conversion after changing an option.</w:t>
      </w:r>
    </w:p>
    <w:p>
      <w:pPr>
        <w:pStyle w:val="Heading1"/>
      </w:pPr>
      <w:r>
        <w:t>Adopt an existing table</w:t>
      </w:r>
    </w:p>
    <w:p>
      <w:r>
        <w:t>If your poem is already in a Word table:</w:t>
      </w:r>
    </w:p>
    <w:p>
      <w:pPr>
        <w:pStyle w:val="ListNumber"/>
      </w:pPr>
      <w:r>
        <w:t xml:space="preserve">Click inside the table (in </w:t>
      </w:r>
      <w:r>
        <w:rPr>
          <w:b/>
        </w:rPr>
        <w:t>Table Input</w:t>
      </w:r>
      <w:r>
        <w:t xml:space="preserve"> mode).</w:t>
      </w:r>
    </w:p>
    <w:p>
      <w:pPr>
        <w:pStyle w:val="ListNumber"/>
      </w:pPr>
      <w:r>
        <w:t xml:space="preserve">Click </w:t>
      </w:r>
      <w:r>
        <w:rPr>
          <w:b/>
        </w:rPr>
        <w:t>Adopt Existing Table</w:t>
      </w:r>
      <w:r>
        <w:t>.</w:t>
      </w:r>
    </w:p>
    <w:p>
      <w:pPr>
        <w:pStyle w:val="ListNumber"/>
      </w:pPr>
      <w:r>
        <w:t>The table is read, cleaned, and replaced with a managed Ashaar block, and the recovered</w:t>
      </w:r>
    </w:p>
    <w:p>
      <w:r>
        <w:t xml:space="preserve">   text appears in the editor.</w:t>
      </w:r>
    </w:p>
    <w:p>
      <w:r>
        <w:t xml:space="preserve">Open </w:t>
      </w:r>
      <w:r>
        <w:rPr>
          <w:b/>
        </w:rPr>
        <w:t>Adopt options</w:t>
      </w:r>
      <w:r>
        <w:t xml:space="preserve"> to adjust:</w:t>
      </w:r>
    </w:p>
    <w:p>
      <w:pPr>
        <w:pStyle w:val="ListBullet"/>
      </w:pPr>
      <w:r>
        <w:rPr>
          <w:b/>
        </w:rPr>
        <w:t>Review before replacing</w:t>
      </w:r>
      <w:r>
        <w:t xml:space="preserve"> — load the recovered text and preview first; you press</w:t>
      </w:r>
    </w:p>
    <w:p>
      <w:r>
        <w:t xml:space="preserve">  *Replace Selection* yourself when it looks right.</w:t>
      </w:r>
    </w:p>
    <w:p>
      <w:pPr>
        <w:pStyle w:val="ListBullet"/>
      </w:pPr>
      <w:r>
        <w:rPr>
          <w:b/>
        </w:rPr>
        <w:t>Reading direction</w:t>
      </w:r>
      <w:r>
        <w:t xml:space="preserve"> — Auto (right-to-left) by default; switch to LTR if the hemistichs</w:t>
      </w:r>
    </w:p>
    <w:p>
      <w:r>
        <w:t xml:space="preserve">  come out reversed.</w:t>
      </w:r>
    </w:p>
    <w:p>
      <w:pPr>
        <w:pStyle w:val="ListBullet"/>
      </w:pPr>
      <w:r>
        <w:rPr>
          <w:b/>
        </w:rPr>
        <w:t>Scope</w:t>
      </w:r>
      <w:r>
        <w:t xml:space="preserve"> — the table at the cursor, or all tables in the selection.</w:t>
      </w:r>
    </w:p>
    <w:p>
      <w:r>
        <w:t>Adopting strips any old kashida, ignores empty/gap columns, and re-justifies using your</w:t>
      </w:r>
    </w:p>
    <w:p>
      <w:r>
        <w:t xml:space="preserve">current settings. Use </w:t>
      </w:r>
      <w:r>
        <w:rPr>
          <w:b/>
        </w:rPr>
        <w:t>Ctrl+Z</w:t>
      </w:r>
      <w:r>
        <w:t xml:space="preserve"> to undo if needed.</w:t>
      </w:r>
    </w:p>
    <w:p>
      <w:pPr>
        <w:pStyle w:val="Heading1"/>
      </w:pPr>
      <w:r>
        <w:t>Compose directly in Word (Table Input)</w:t>
      </w:r>
    </w:p>
    <w:p>
      <w:pPr>
        <w:pStyle w:val="ListNumber"/>
      </w:pPr>
      <w:r>
        <w:t xml:space="preserve">Choose the shape: </w:t>
      </w:r>
      <w:r>
        <w:rPr>
          <w:b/>
        </w:rPr>
        <w:t>Bandhs</w:t>
      </w:r>
      <w:r>
        <w:t xml:space="preserve"> (stanzas), </w:t>
      </w:r>
      <w:r>
        <w:rPr>
          <w:b/>
        </w:rPr>
        <w:t>Misras per bandh</w:t>
      </w:r>
      <w:r>
        <w:t xml:space="preserve">, and a </w:t>
      </w:r>
      <w:r>
        <w:rPr>
          <w:b/>
        </w:rPr>
        <w:t>Layout preset</w:t>
      </w:r>
    </w:p>
    <w:p>
      <w:r>
        <w:t xml:space="preserve">   (Paired rows, Centered stack, Alternating sides, Indented stack, or 3 + center + refrain).</w:t>
      </w:r>
    </w:p>
    <w:p>
      <w:pPr>
        <w:pStyle w:val="ListNumber"/>
      </w:pPr>
      <w:r>
        <w:t xml:space="preserve">Fine-tune the </w:t>
      </w:r>
      <w:r>
        <w:rPr>
          <w:b/>
        </w:rPr>
        <w:t>Layout spec</w:t>
      </w:r>
      <w:r>
        <w:t xml:space="preserve"> box if you want exact control over rows.</w:t>
      </w:r>
    </w:p>
    <w:p>
      <w:pPr>
        <w:pStyle w:val="ListNumber"/>
      </w:pPr>
      <w:r>
        <w:t xml:space="preserve">Click </w:t>
      </w:r>
      <w:r>
        <w:rPr>
          <w:b/>
        </w:rPr>
        <w:t>Draw Table</w:t>
      </w:r>
      <w:r>
        <w:t xml:space="preserve"> to insert a blank, editable table, then type your poetry into the cells.</w:t>
      </w:r>
    </w:p>
    <w:p>
      <w:pPr>
        <w:pStyle w:val="ListNumber"/>
      </w:pPr>
      <w:r>
        <w:t xml:space="preserve">Alternatively, </w:t>
      </w:r>
      <w:r>
        <w:rPr>
          <w:b/>
        </w:rPr>
        <w:t>Drop Grid</w:t>
      </w:r>
      <w:r>
        <w:t xml:space="preserve"> inserts a blank 12-column grid you can merge and reshape</w:t>
      </w:r>
    </w:p>
    <w:p>
      <w:r>
        <w:t xml:space="preserve">   natively in Word — then </w:t>
      </w:r>
      <w:r>
        <w:rPr>
          <w:b/>
        </w:rPr>
        <w:t>Capture from Word</w:t>
      </w:r>
      <w:r>
        <w:t xml:space="preserve"> saves that layout as a reusable template.</w:t>
      </w:r>
    </w:p>
    <w:p>
      <w:pPr>
        <w:pStyle w:val="Heading1"/>
      </w:pPr>
      <w:r>
        <w:t>Justify and balance a poem</w:t>
      </w:r>
    </w:p>
    <w:p>
      <w:pPr>
        <w:pStyle w:val="ListNumber"/>
      </w:pPr>
      <w:r>
        <w:t xml:space="preserve">Click anywhere inside an inserted </w:t>
      </w:r>
      <w:r>
        <w:rPr>
          <w:b/>
        </w:rPr>
        <w:t>Ashaar Poem</w:t>
      </w:r>
      <w:r>
        <w:t xml:space="preserve"> block.</w:t>
      </w:r>
    </w:p>
    <w:p>
      <w:pPr>
        <w:pStyle w:val="ListNumber"/>
      </w:pPr>
      <w:r>
        <w:t xml:space="preserve">Click </w:t>
      </w:r>
      <w:r>
        <w:rPr>
          <w:b/>
        </w:rPr>
        <w:t>Justify Selected Text</w:t>
      </w:r>
      <w:r>
        <w:t>.</w:t>
      </w:r>
    </w:p>
    <w:p>
      <w:r>
        <w:t>The add-in measures your font and column widths and fills each hemistich with kashida,</w:t>
      </w:r>
    </w:p>
    <w:p>
      <w:r>
        <w:t xml:space="preserve">balancing all misras to a consistent width. Justification is fully </w:t>
      </w:r>
      <w:r>
        <w:rPr>
          <w:b/>
        </w:rPr>
        <w:t>re-justifiable</w:t>
      </w:r>
      <w:r>
        <w:t>: run</w:t>
      </w:r>
    </w:p>
    <w:p>
      <w:r>
        <w:t>it again after changing the font, column width, or kashida strength and it recomputes from</w:t>
      </w:r>
    </w:p>
    <w:p>
      <w:r>
        <w:t>scratch — it never piles tatweels on top of old ones, and can reduce or remove them.</w:t>
      </w:r>
    </w:p>
    <w:p>
      <w:pPr>
        <w:pStyle w:val="Heading1"/>
      </w:pPr>
      <w:r>
        <w:t>Reusable layouts (templates)</w:t>
      </w:r>
    </w:p>
    <w:p>
      <w:r>
        <w:t xml:space="preserve">In </w:t>
      </w:r>
      <w:r>
        <w:rPr>
          <w:b/>
        </w:rPr>
        <w:t>Table Input → Templates</w:t>
      </w:r>
      <w:r>
        <w:t>:</w:t>
      </w:r>
    </w:p>
    <w:p>
      <w:pPr>
        <w:pStyle w:val="ListBullet"/>
      </w:pPr>
      <w:r>
        <w:rPr>
          <w:b/>
        </w:rPr>
        <w:t>Capture from Word</w:t>
      </w:r>
      <w:r>
        <w:t xml:space="preserve"> — name a template and save the layout of the selected table.</w:t>
      </w:r>
    </w:p>
    <w:p>
      <w:pPr>
        <w:pStyle w:val="ListBullet"/>
      </w:pPr>
      <w:r>
        <w:rPr>
          <w:b/>
        </w:rPr>
        <w:t>Apply</w:t>
      </w:r>
      <w:r>
        <w:t xml:space="preserve"> — insert a saved template.</w:t>
      </w:r>
    </w:p>
    <w:p>
      <w:pPr>
        <w:pStyle w:val="ListBullet"/>
      </w:pPr>
      <w:r>
        <w:rPr>
          <w:b/>
        </w:rPr>
        <w:t>Export JSON / Import JSON</w:t>
      </w:r>
      <w:r>
        <w:t xml:space="preserve"> — move templates between documents or share them.</w:t>
      </w:r>
    </w:p>
    <w:p>
      <w:r>
        <w:t>Templates turn a layout you tuned by hand (including column widths you dragged in Word)</w:t>
      </w:r>
    </w:p>
    <w:p>
      <w:r>
        <w:t>into something you can reuse anywhere.</w:t>
      </w:r>
    </w:p>
    <w:p>
      <w:pPr>
        <w:pStyle w:val="Heading1"/>
      </w:pPr>
      <w:r>
        <w:t>Tips and limitations</w:t>
      </w:r>
    </w:p>
    <w:p>
      <w:pPr>
        <w:pStyle w:val="ListBullet"/>
      </w:pPr>
      <w:r>
        <w:rPr>
          <w:b/>
        </w:rPr>
        <w:t>Don't delete the content control.</w:t>
      </w:r>
      <w:r>
        <w:t xml:space="preserve"> Inserted poems are wrapped in an "Ashaar Poem"</w:t>
      </w:r>
    </w:p>
    <w:p>
      <w:r>
        <w:t xml:space="preserve">  content control — that's how *Justify Selected Text* finds the poem. Clicking inside it</w:t>
      </w:r>
    </w:p>
    <w:p>
      <w:r>
        <w:t xml:space="preserve">  is how you re-justify later.</w:t>
      </w:r>
    </w:p>
    <w:p>
      <w:pPr>
        <w:pStyle w:val="ListBullet"/>
      </w:pPr>
      <w:r>
        <w:rPr>
          <w:b/>
        </w:rPr>
        <w:t>Column widths are a starting estimate.</w:t>
      </w:r>
      <w:r>
        <w:t xml:space="preserve"> They're computed from font metrics; you can</w:t>
      </w:r>
    </w:p>
    <w:p>
      <w:r>
        <w:t xml:space="preserve">  drag column borders in Word to fine-tune, then *Capture* the result as a template.</w:t>
      </w:r>
    </w:p>
    <w:p>
      <w:pPr>
        <w:pStyle w:val="ListBullet"/>
      </w:pPr>
      <w:r>
        <w:rPr>
          <w:b/>
        </w:rPr>
        <w:t>Nastaliq is for output, not editing.</w:t>
      </w:r>
      <w:r>
        <w:t xml:space="preserve"> The editor uses a legible naskh; choose Nastaliq</w:t>
      </w:r>
    </w:p>
    <w:p>
      <w:r>
        <w:t xml:space="preserve">  from the Font control to render the inserted poem in Nastaliq.</w:t>
      </w:r>
    </w:p>
    <w:p>
      <w:pPr>
        <w:pStyle w:val="ListBullet"/>
      </w:pPr>
      <w:r>
        <w:rPr>
          <w:b/>
        </w:rPr>
        <w:t>Tabs and wide gaps</w:t>
      </w:r>
      <w:r>
        <w:t xml:space="preserve"> from a Word *selection* depend on Word preserving them; if a tab- or</w:t>
      </w:r>
    </w:p>
    <w:p>
      <w:r>
        <w:t xml:space="preserve">  space-delimited poem doesn't split, paste it instead, or use *Import options → Split on*.</w:t>
      </w:r>
    </w:p>
    <w:p>
      <w:pPr>
        <w:pStyle w:val="ListBullet"/>
      </w:pPr>
      <w:r>
        <w:rPr>
          <w:b/>
        </w:rPr>
        <w:t>Undo</w:t>
      </w:r>
      <w:r>
        <w:t xml:space="preserve"> (Ctrl+Z) reverts any insert, replace, adopt, or justify action.</w:t>
      </w:r>
    </w:p>
    <w:p>
      <w:pPr>
        <w:pStyle w:val="Heading1"/>
      </w:pPr>
      <w:r>
        <w:t>Quick reference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2880"/>
          </w:tcPr>
          <w:p>
            <w:r>
              <w:rPr>
                <w:b/>
              </w:rPr>
              <w:t>Where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What it does</w:t>
            </w:r>
          </w:p>
        </w:tc>
      </w:tr>
      <w:tr>
        <w:tc>
          <w:tcPr>
            <w:tcW w:type="dxa" w:w="2880"/>
          </w:tcPr>
          <w:p>
            <w:r>
              <w:t>Insert as Table</w:t>
            </w:r>
          </w:p>
        </w:tc>
        <w:tc>
          <w:tcPr>
            <w:tcW w:type="dxa" w:w="2880"/>
          </w:tcPr>
          <w:p>
            <w:r>
              <w:t>Convert</w:t>
            </w:r>
          </w:p>
        </w:tc>
        <w:tc>
          <w:tcPr>
            <w:tcW w:type="dxa" w:w="2880"/>
          </w:tcPr>
          <w:p>
            <w:r>
              <w:t>Insert poem as a formatted RTL table</w:t>
            </w:r>
          </w:p>
        </w:tc>
      </w:tr>
      <w:tr>
        <w:tc>
          <w:tcPr>
            <w:tcW w:type="dxa" w:w="2880"/>
          </w:tcPr>
          <w:p>
            <w:r>
              <w:t>Insert as Paragraphs</w:t>
            </w:r>
          </w:p>
        </w:tc>
        <w:tc>
          <w:tcPr>
            <w:tcW w:type="dxa" w:w="2880"/>
          </w:tcPr>
          <w:p>
            <w:r>
              <w:t>Convert</w:t>
            </w:r>
          </w:p>
        </w:tc>
        <w:tc>
          <w:tcPr>
            <w:tcW w:type="dxa" w:w="2880"/>
          </w:tcPr>
          <w:p>
            <w:r>
              <w:t>Insert as tab-stop paragraphs</w:t>
            </w:r>
          </w:p>
        </w:tc>
      </w:tr>
      <w:tr>
        <w:tc>
          <w:tcPr>
            <w:tcW w:type="dxa" w:w="2880"/>
          </w:tcPr>
          <w:p>
            <w:r>
              <w:t>Replace Selection</w:t>
            </w:r>
          </w:p>
        </w:tc>
        <w:tc>
          <w:tcPr>
            <w:tcW w:type="dxa" w:w="2880"/>
          </w:tcPr>
          <w:p>
            <w:r>
              <w:t>Convert</w:t>
            </w:r>
          </w:p>
        </w:tc>
        <w:tc>
          <w:tcPr>
            <w:tcW w:type="dxa" w:w="2880"/>
          </w:tcPr>
          <w:p>
            <w:r>
              <w:t>Replace selected text with the formatted poem</w:t>
            </w:r>
          </w:p>
        </w:tc>
      </w:tr>
      <w:tr>
        <w:tc>
          <w:tcPr>
            <w:tcW w:type="dxa" w:w="2880"/>
          </w:tcPr>
          <w:p>
            <w:r>
              <w:t>Load Selection</w:t>
            </w:r>
          </w:p>
        </w:tc>
        <w:tc>
          <w:tcPr>
            <w:tcW w:type="dxa" w:w="2880"/>
          </w:tcPr>
          <w:p>
            <w:r>
              <w:t>Convert</w:t>
            </w:r>
          </w:p>
        </w:tc>
        <w:tc>
          <w:tcPr>
            <w:tcW w:type="dxa" w:w="2880"/>
          </w:tcPr>
          <w:p>
            <w:r>
              <w:t>Pull selected document text into the editor</w:t>
            </w:r>
          </w:p>
        </w:tc>
      </w:tr>
      <w:tr>
        <w:tc>
          <w:tcPr>
            <w:tcW w:type="dxa" w:w="2880"/>
          </w:tcPr>
          <w:p>
            <w:r>
              <w:t>Import options</w:t>
            </w:r>
          </w:p>
        </w:tc>
        <w:tc>
          <w:tcPr>
            <w:tcW w:type="dxa" w:w="2880"/>
          </w:tcPr>
          <w:p>
            <w:r>
              <w:t>Convert</w:t>
            </w:r>
          </w:p>
        </w:tc>
        <w:tc>
          <w:tcPr>
            <w:tcW w:type="dxa" w:w="2880"/>
          </w:tcPr>
          <w:p>
            <w:r>
              <w:t>Separator auto-detect + overrides, pair-by-line</w:t>
            </w:r>
          </w:p>
        </w:tc>
      </w:tr>
      <w:tr>
        <w:tc>
          <w:tcPr>
            <w:tcW w:type="dxa" w:w="2880"/>
          </w:tcPr>
          <w:p>
            <w:r>
              <w:t>Adopt Existing Table</w:t>
            </w:r>
          </w:p>
        </w:tc>
        <w:tc>
          <w:tcPr>
            <w:tcW w:type="dxa" w:w="2880"/>
          </w:tcPr>
          <w:p>
            <w:r>
              <w:t>Table Input</w:t>
            </w:r>
          </w:p>
        </w:tc>
        <w:tc>
          <w:tcPr>
            <w:tcW w:type="dxa" w:w="2880"/>
          </w:tcPr>
          <w:p>
            <w:r>
              <w:t>Convert an existing table into a managed Ashaar block</w:t>
            </w:r>
          </w:p>
        </w:tc>
      </w:tr>
      <w:tr>
        <w:tc>
          <w:tcPr>
            <w:tcW w:type="dxa" w:w="2880"/>
          </w:tcPr>
          <w:p>
            <w:r>
              <w:t>Draw Table</w:t>
            </w:r>
          </w:p>
        </w:tc>
        <w:tc>
          <w:tcPr>
            <w:tcW w:type="dxa" w:w="2880"/>
          </w:tcPr>
          <w:p>
            <w:r>
              <w:t>Table Input</w:t>
            </w:r>
          </w:p>
        </w:tc>
        <w:tc>
          <w:tcPr>
            <w:tcW w:type="dxa" w:w="2880"/>
          </w:tcPr>
          <w:p>
            <w:r>
              <w:t>Insert a blank editable table from the layout spec</w:t>
            </w:r>
          </w:p>
        </w:tc>
      </w:tr>
      <w:tr>
        <w:tc>
          <w:tcPr>
            <w:tcW w:type="dxa" w:w="2880"/>
          </w:tcPr>
          <w:p>
            <w:r>
              <w:t>Drop Grid</w:t>
            </w:r>
          </w:p>
        </w:tc>
        <w:tc>
          <w:tcPr>
            <w:tcW w:type="dxa" w:w="2880"/>
          </w:tcPr>
          <w:p>
            <w:r>
              <w:t>Table Input</w:t>
            </w:r>
          </w:p>
        </w:tc>
        <w:tc>
          <w:tcPr>
            <w:tcW w:type="dxa" w:w="2880"/>
          </w:tcPr>
          <w:p>
            <w:r>
              <w:t>Insert a blank 12-column grid to reshape in Word</w:t>
            </w:r>
          </w:p>
        </w:tc>
      </w:tr>
      <w:tr>
        <w:tc>
          <w:tcPr>
            <w:tcW w:type="dxa" w:w="2880"/>
          </w:tcPr>
          <w:p>
            <w:r>
              <w:t>Capture from Word</w:t>
            </w:r>
          </w:p>
        </w:tc>
        <w:tc>
          <w:tcPr>
            <w:tcW w:type="dxa" w:w="2880"/>
          </w:tcPr>
          <w:p>
            <w:r>
              <w:t>Table Input</w:t>
            </w:r>
          </w:p>
        </w:tc>
        <w:tc>
          <w:tcPr>
            <w:tcW w:type="dxa" w:w="2880"/>
          </w:tcPr>
          <w:p>
            <w:r>
              <w:t>Save the selected table's layout as a template</w:t>
            </w:r>
          </w:p>
        </w:tc>
      </w:tr>
      <w:tr>
        <w:tc>
          <w:tcPr>
            <w:tcW w:type="dxa" w:w="2880"/>
          </w:tcPr>
          <w:p>
            <w:r>
              <w:t>Justify Selected Text</w:t>
            </w:r>
          </w:p>
        </w:tc>
        <w:tc>
          <w:tcPr>
            <w:tcW w:type="dxa" w:w="2880"/>
          </w:tcPr>
          <w:p>
            <w:r>
              <w:t>both</w:t>
            </w:r>
          </w:p>
        </w:tc>
        <w:tc>
          <w:tcPr>
            <w:tcW w:type="dxa" w:w="2880"/>
          </w:tcPr>
          <w:p>
            <w:r>
              <w:t>Apply / recompute kashida justification on a poem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